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167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(указываются Ф.И.О. ответчика)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CE75EA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Третьи лица, не заявляющие самостоятельных требований относительно предмета спора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наименование и адрес местного подразделения УМВД по вопросам миграции)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Орган прокуратуры для дачи заключения в порядке статьи 45 Гражданского процессуального кодекса Российской Федерации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(указываются наименование и адрес местного </w:t>
      </w:r>
      <w:r>
        <w:rPr>
          <w:rFonts w:ascii="Times New Roman" w:hAnsi="Times New Roman" w:cs="Times New Roman"/>
          <w:sz w:val="24"/>
          <w:szCs w:val="24"/>
        </w:rPr>
        <w:t>органа прокуратуры</w:t>
      </w:r>
      <w:r w:rsidRPr="00FF6167">
        <w:rPr>
          <w:rFonts w:ascii="Times New Roman" w:hAnsi="Times New Roman" w:cs="Times New Roman"/>
          <w:sz w:val="24"/>
          <w:szCs w:val="24"/>
        </w:rPr>
        <w:t>)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Цена иска: неимущественный 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Государственная пошлина: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FF6167">
        <w:rPr>
          <w:rFonts w:ascii="Times New Roman" w:hAnsi="Times New Roman" w:cs="Times New Roman"/>
          <w:caps/>
          <w:spacing w:val="20"/>
          <w:sz w:val="24"/>
          <w:szCs w:val="24"/>
        </w:rPr>
        <w:t>ИСКОВОЕ ЗАЯВЛЕНИЕ</w:t>
      </w:r>
    </w:p>
    <w:p w:rsidR="00FF6167" w:rsidRPr="00FF6167" w:rsidRDefault="00FF6167" w:rsidP="00FF616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о признании утратившим право пользования жилым помещением</w:t>
      </w:r>
    </w:p>
    <w:p w:rsidR="00FF6167" w:rsidRPr="00FF6167" w:rsidRDefault="00FF6167" w:rsidP="00FF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 (далее по тексту – Истец)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 является собственником квартиры, расположенной 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F6167" w:rsidRDefault="00FF6167" w:rsidP="00FF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Кроме Истца в квартире также </w:t>
      </w:r>
      <w:proofErr w:type="gramStart"/>
      <w:r w:rsidRPr="00FF616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F6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 (далее по тексту – Ответчик), что подтверждается прилагаемой копией лицевого счета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>.</w:t>
      </w: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В квартире Ответчик не проживает, его фактическое местонахождение Истцу не известно.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Родственником, либо членом семьи, Ответчик по отношению к Истцу не является, какими либо правами в отношении квартиры он не обладает.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В силу части 1 статьи 30 Жилищного кодекса Российской Федерации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Каких-либо соглашений между Истцом и Ответчиком в отношении жилого помещения не заключалось.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В соответствии со статьей 304 Гражданского кодекса Российской Федерации собственник может требовать устранения всяких нарушений его права, хотя бы эти нарушения и не были соединены с лишением его владения.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В настоящее время регистрация в квартире Ответчика не позволяет собственнику в полной мере реализовывать свои права, влечет для него дополнительные коммунальные расходы.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В соответствии с п.п. «е» п. 31 Правил регистрации и снятия граждан Российской Федерации с регистрационного учета по месту пребывания и по месту жительства в пределах РФ, утвержденных постановлением Правительства Российской Федерации от 17.07.1995 № 713, снятие гражданина с регистрационного учета по месту жительства производится органами регистрационного учета в случае выселения из занимаемого жилого помещения или признания утратившим право пользования жилым помещением на основании вступившего в законную силу решения суда.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С учетом изложенного, в соответствии со статьей 30 Жилищного кодекса Российской Федерации, статьями 246, 247, 288, 304 Гражданского кодекса Российской Федерации, статьями 131-132 Гражданского процессуального кодекса Российской Федерации,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lastRenderedPageBreak/>
        <w:t>ПРОШУ: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FF6167" w:rsidRDefault="00FF6167" w:rsidP="00FF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утратившим право пользования жилым помещением по адресу: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F6167" w:rsidRDefault="00FF6167" w:rsidP="00FF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ЕГРН в отношении квартиры;</w:t>
      </w:r>
    </w:p>
    <w:p w:rsidR="00FF6167" w:rsidRDefault="00A50242" w:rsidP="00FF61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лицевого счета в отношении квартиры;</w:t>
      </w:r>
    </w:p>
    <w:p w:rsidR="00A50242" w:rsidRDefault="00A50242" w:rsidP="00FF61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государственной пошлины;</w:t>
      </w:r>
    </w:p>
    <w:p w:rsidR="00A50242" w:rsidRDefault="00A50242" w:rsidP="00A502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копии настоящего искового заявления и прилагаемых к нему документов участвующим в деле лицам.</w:t>
      </w: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42" w:rsidRP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 ___________ года</w:t>
      </w:r>
    </w:p>
    <w:sectPr w:rsidR="00A50242" w:rsidRPr="00A50242" w:rsidSect="00FF61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73" w:rsidRDefault="00DB7073" w:rsidP="00FF6167">
      <w:pPr>
        <w:spacing w:after="0" w:line="240" w:lineRule="auto"/>
      </w:pPr>
      <w:r>
        <w:separator/>
      </w:r>
    </w:p>
  </w:endnote>
  <w:endnote w:type="continuationSeparator" w:id="0">
    <w:p w:rsidR="00DB7073" w:rsidRDefault="00DB7073" w:rsidP="00F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73" w:rsidRDefault="00DB7073" w:rsidP="00FF6167">
      <w:pPr>
        <w:spacing w:after="0" w:line="240" w:lineRule="auto"/>
      </w:pPr>
      <w:r>
        <w:separator/>
      </w:r>
    </w:p>
  </w:footnote>
  <w:footnote w:type="continuationSeparator" w:id="0">
    <w:p w:rsidR="00DB7073" w:rsidRDefault="00DB7073" w:rsidP="00FF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76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167" w:rsidRPr="00FF6167" w:rsidRDefault="00FF6167" w:rsidP="00FF61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B3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F6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194"/>
    <w:multiLevelType w:val="hybridMultilevel"/>
    <w:tmpl w:val="194E2578"/>
    <w:lvl w:ilvl="0" w:tplc="F58C7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D3"/>
    <w:rsid w:val="003E35A6"/>
    <w:rsid w:val="00467B3B"/>
    <w:rsid w:val="00501B20"/>
    <w:rsid w:val="005F6ED3"/>
    <w:rsid w:val="006902BF"/>
    <w:rsid w:val="00A50242"/>
    <w:rsid w:val="00CE75EA"/>
    <w:rsid w:val="00DB7073"/>
    <w:rsid w:val="00F91C89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167"/>
  </w:style>
  <w:style w:type="paragraph" w:styleId="a5">
    <w:name w:val="footer"/>
    <w:basedOn w:val="a"/>
    <w:link w:val="a6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167"/>
  </w:style>
  <w:style w:type="paragraph" w:styleId="a7">
    <w:name w:val="List Paragraph"/>
    <w:basedOn w:val="a"/>
    <w:uiPriority w:val="34"/>
    <w:qFormat/>
    <w:rsid w:val="00FF6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167"/>
  </w:style>
  <w:style w:type="paragraph" w:styleId="a5">
    <w:name w:val="footer"/>
    <w:basedOn w:val="a"/>
    <w:link w:val="a6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167"/>
  </w:style>
  <w:style w:type="paragraph" w:styleId="a7">
    <w:name w:val="List Paragraph"/>
    <w:basedOn w:val="a"/>
    <w:uiPriority w:val="34"/>
    <w:qFormat/>
    <w:rsid w:val="00FF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образец;шаблон;бланк;иск;исковое;заявление;примерный;суд;признание;утративший;право;пользование;собственность;квартиры;выписать</cp:keywords>
  <cp:lastModifiedBy>Александр Чистов</cp:lastModifiedBy>
  <cp:revision>4</cp:revision>
  <cp:lastPrinted>2024-09-19T12:35:00Z</cp:lastPrinted>
  <dcterms:created xsi:type="dcterms:W3CDTF">2024-09-19T12:34:00Z</dcterms:created>
  <dcterms:modified xsi:type="dcterms:W3CDTF">2024-09-19T12:35:00Z</dcterms:modified>
</cp:coreProperties>
</file>